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70" w:rsidRPr="007F5F6C" w:rsidRDefault="00193270" w:rsidP="00193270">
      <w:pPr>
        <w:pStyle w:val="a5"/>
        <w:rPr>
          <w:rFonts w:ascii="Times New Roman" w:hAnsi="Times New Roman" w:cs="Times New Roman"/>
          <w:sz w:val="24"/>
          <w:szCs w:val="24"/>
        </w:rPr>
      </w:pPr>
      <w:r w:rsidRPr="007F5F6C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</w:t>
      </w:r>
    </w:p>
    <w:p w:rsidR="00193270" w:rsidRPr="007F5F6C" w:rsidRDefault="00193270" w:rsidP="00E53391">
      <w:pPr>
        <w:jc w:val="center"/>
        <w:rPr>
          <w:b/>
        </w:rPr>
      </w:pPr>
      <w:r w:rsidRPr="007F5F6C">
        <w:rPr>
          <w:b/>
        </w:rPr>
        <w:t>ЦЕНТРАЛЬНЫЙ</w:t>
      </w:r>
      <w:r w:rsidR="00E53391">
        <w:rPr>
          <w:b/>
        </w:rPr>
        <w:t xml:space="preserve"> </w:t>
      </w:r>
      <w:r w:rsidR="00E53391">
        <w:rPr>
          <w:rStyle w:val="FontStyle16"/>
          <w:b/>
        </w:rPr>
        <w:t>МНОГОПРОФИЛЬНЫЙ</w:t>
      </w:r>
      <w:r w:rsidRPr="007F5F6C">
        <w:rPr>
          <w:b/>
        </w:rPr>
        <w:t xml:space="preserve"> ИНСТИТУТ </w:t>
      </w:r>
    </w:p>
    <w:p w:rsidR="00E33909" w:rsidRPr="00C11AAD" w:rsidRDefault="00E33909" w:rsidP="00193270">
      <w:pPr>
        <w:jc w:val="right"/>
      </w:pPr>
    </w:p>
    <w:p w:rsidR="00EA2D27" w:rsidRPr="00DF54A7" w:rsidRDefault="00EA2D27" w:rsidP="004324A5">
      <w:pPr>
        <w:jc w:val="center"/>
        <w:rPr>
          <w:bCs/>
          <w:color w:val="000000"/>
        </w:rPr>
      </w:pPr>
    </w:p>
    <w:p w:rsidR="00EA2D27" w:rsidRPr="001968CC" w:rsidRDefault="00EA2D27" w:rsidP="003D6A31">
      <w:pPr>
        <w:ind w:right="-6"/>
        <w:jc w:val="center"/>
        <w:rPr>
          <w:b/>
        </w:rPr>
      </w:pPr>
      <w:r w:rsidRPr="001968CC">
        <w:rPr>
          <w:b/>
        </w:rPr>
        <w:t>УЧЕБНЫЙ ПЛАН</w:t>
      </w:r>
    </w:p>
    <w:p w:rsidR="004324A5" w:rsidRDefault="003D6A31" w:rsidP="003D6A31">
      <w:pPr>
        <w:jc w:val="center"/>
        <w:rPr>
          <w:b/>
          <w:bCs/>
          <w:kern w:val="36"/>
        </w:rPr>
      </w:pPr>
      <w:r w:rsidRPr="003D6A31">
        <w:rPr>
          <w:b/>
          <w:bCs/>
          <w:kern w:val="36"/>
        </w:rPr>
        <w:t>«</w:t>
      </w:r>
      <w:r w:rsidR="0091731C" w:rsidRPr="0091731C">
        <w:rPr>
          <w:b/>
          <w:bCs/>
          <w:kern w:val="36"/>
        </w:rPr>
        <w:t>Экон</w:t>
      </w:r>
      <w:r w:rsidR="0091731C">
        <w:rPr>
          <w:b/>
          <w:bCs/>
          <w:kern w:val="36"/>
        </w:rPr>
        <w:t xml:space="preserve">омика в бюджетных учреждениях </w:t>
      </w:r>
      <w:r w:rsidRPr="003D6A31">
        <w:rPr>
          <w:b/>
          <w:bCs/>
          <w:kern w:val="36"/>
        </w:rPr>
        <w:t>»</w:t>
      </w:r>
    </w:p>
    <w:p w:rsidR="00E33909" w:rsidRDefault="00E33909" w:rsidP="003D6A31">
      <w:pPr>
        <w:jc w:val="center"/>
        <w:rPr>
          <w:b/>
          <w:bCs/>
          <w:kern w:val="36"/>
        </w:rPr>
      </w:pPr>
    </w:p>
    <w:p w:rsidR="00193270" w:rsidRPr="001C1FA3" w:rsidRDefault="00193270" w:rsidP="00193270">
      <w:pPr>
        <w:jc w:val="both"/>
      </w:pPr>
      <w:r w:rsidRPr="005D7B9D">
        <w:rPr>
          <w:b/>
        </w:rPr>
        <w:t>Цель</w:t>
      </w:r>
      <w:r>
        <w:rPr>
          <w:b/>
        </w:rPr>
        <w:t>:</w:t>
      </w:r>
      <w:r w:rsidRPr="00ED00C4">
        <w:t xml:space="preserve"> совершенствование знаний, умений и навыков специалистов в области безопасной эксплуатации электроустановок.</w:t>
      </w:r>
    </w:p>
    <w:p w:rsidR="00193270" w:rsidRPr="00193270" w:rsidRDefault="00193270" w:rsidP="00193270">
      <w:pPr>
        <w:jc w:val="both"/>
      </w:pPr>
      <w:r w:rsidRPr="00193270">
        <w:rPr>
          <w:b/>
        </w:rPr>
        <w:t>Категория слушателей:</w:t>
      </w:r>
      <w:r>
        <w:rPr>
          <w:b/>
        </w:rPr>
        <w:t xml:space="preserve"> </w:t>
      </w:r>
      <w:r>
        <w:t>п</w:t>
      </w:r>
      <w:r w:rsidRPr="00193270">
        <w:t>рограмма повышения квалификации предназначена для руководителей, главных бухгалтеров, бухгалтеров, главных экономистов, экономистов, руководителей и специалистов планово-экономических и контрольных служб, работающих в органах государственной (муниципальной) власти, в том числе финансово-контрольны</w:t>
      </w:r>
      <w:proofErr w:type="gramStart"/>
      <w:r w:rsidRPr="00193270">
        <w:t>х(</w:t>
      </w:r>
      <w:proofErr w:type="gramEnd"/>
      <w:r w:rsidRPr="00193270">
        <w:t>проводящих финансовые ревизии и аудит) и в государственных (муниципальных) казенных, бюджетных и автономных учреждениях</w:t>
      </w:r>
    </w:p>
    <w:p w:rsidR="00193270" w:rsidRPr="001C1FA3" w:rsidRDefault="00193270" w:rsidP="00193270">
      <w:pPr>
        <w:jc w:val="both"/>
        <w:rPr>
          <w:b/>
        </w:rPr>
      </w:pPr>
      <w:r>
        <w:rPr>
          <w:b/>
        </w:rPr>
        <w:t>Объем курса</w:t>
      </w:r>
      <w:r w:rsidRPr="001C1FA3">
        <w:rPr>
          <w:b/>
        </w:rPr>
        <w:t>:</w:t>
      </w:r>
      <w:r>
        <w:rPr>
          <w:b/>
        </w:rPr>
        <w:t xml:space="preserve"> </w:t>
      </w:r>
      <w:r>
        <w:t>72 часа</w:t>
      </w:r>
    </w:p>
    <w:p w:rsidR="00193270" w:rsidRPr="005D7B9D" w:rsidRDefault="00193270" w:rsidP="00193270">
      <w:pPr>
        <w:jc w:val="both"/>
      </w:pPr>
      <w:r w:rsidRPr="005D7B9D">
        <w:rPr>
          <w:b/>
        </w:rPr>
        <w:t>Форма обучения</w:t>
      </w:r>
      <w:r w:rsidRPr="005D7B9D">
        <w:t>: с применен</w:t>
      </w:r>
      <w:bookmarkStart w:id="0" w:name="_GoBack"/>
      <w:bookmarkEnd w:id="0"/>
      <w:r w:rsidRPr="005D7B9D">
        <w:t>ием дистанционных технологий, без отрыва от работы.</w:t>
      </w:r>
    </w:p>
    <w:p w:rsidR="00EA2D27" w:rsidRPr="00136357" w:rsidRDefault="00EA2D27" w:rsidP="0085608F">
      <w:pPr>
        <w:shd w:val="clear" w:color="auto" w:fill="FFFFFF"/>
        <w:rPr>
          <w:sz w:val="16"/>
          <w:szCs w:val="16"/>
        </w:rPr>
      </w:pPr>
    </w:p>
    <w:tbl>
      <w:tblPr>
        <w:tblW w:w="929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7"/>
        <w:gridCol w:w="4139"/>
        <w:gridCol w:w="992"/>
        <w:gridCol w:w="1134"/>
        <w:gridCol w:w="1112"/>
        <w:gridCol w:w="1440"/>
      </w:tblGrid>
      <w:tr w:rsidR="00EA2D27" w:rsidRPr="00D3622E" w:rsidTr="00A83E27">
        <w:trPr>
          <w:cantSplit/>
          <w:trHeight w:val="650"/>
        </w:trPr>
        <w:tc>
          <w:tcPr>
            <w:tcW w:w="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2861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B7F57" w:rsidRPr="00D3622E" w:rsidTr="00A83E27">
        <w:trPr>
          <w:cantSplit/>
          <w:trHeight w:val="434"/>
        </w:trPr>
        <w:tc>
          <w:tcPr>
            <w:tcW w:w="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3D6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3D6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6E5024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91731C" w:rsidP="0091731C">
            <w:r w:rsidRPr="0091731C">
              <w:t xml:space="preserve">Экономика, планирование, </w:t>
            </w:r>
            <w:proofErr w:type="spellStart"/>
            <w:r w:rsidRPr="0091731C">
              <w:t>бюджетирование</w:t>
            </w:r>
            <w:proofErr w:type="spellEnd"/>
            <w:r w:rsidRPr="0091731C">
              <w:t xml:space="preserve"> в органах государственной (муниципальной) власти и в государственных (муниципальных) казенных, бюджетных и автономных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A8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A8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4E70DA" w:rsidRDefault="007B7F57" w:rsidP="00A83E2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6E5024" w:rsidRDefault="0028619A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91731C" w:rsidP="0091731C">
            <w:r w:rsidRPr="0091731C">
              <w:t>Бюджетный учет в органах государственной (муниципальной) власти и в государственных (муниципальных) казенных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7B7F57" w:rsidP="00A8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7B7F57" w:rsidRPr="004324A5" w:rsidRDefault="007B7F57" w:rsidP="00A83E2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A8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4E70DA" w:rsidRDefault="007B7F57" w:rsidP="00A83E2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28619A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91731C" w:rsidP="0091731C">
            <w:r w:rsidRPr="0091731C">
              <w:t>Бухгалтерский учет в государственных (муниципальных) бюджетных и автономных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A8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A8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4E70DA" w:rsidRDefault="007B7F57" w:rsidP="00A83E2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E731C5" w:rsidRDefault="0028619A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91731C" w:rsidP="0091731C">
            <w:pPr>
              <w:rPr>
                <w:color w:val="000000"/>
              </w:rPr>
            </w:pPr>
            <w:r w:rsidRPr="0091731C">
              <w:rPr>
                <w:color w:val="000000"/>
              </w:rPr>
              <w:t>Контроль в органах государственной (муниципальной) власти и в государственных (муниципальных) казенных, бюджетных и автономных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A8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A8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4E70DA" w:rsidRDefault="007B7F57" w:rsidP="00A83E2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28619A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A83E27" w:rsidP="00A83E27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DB3644" w:rsidP="00A83E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DB3644" w:rsidP="00A83E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DB3644" w:rsidP="00A83E27">
            <w:pPr>
              <w:jc w:val="center"/>
              <w:rPr>
                <w:b/>
                <w:color w:val="000000"/>
                <w:highlight w:val="yellow"/>
              </w:rPr>
            </w:pPr>
            <w:r w:rsidRPr="00193270"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A83E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27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jc w:val="center"/>
              <w:rPr>
                <w:b/>
                <w:color w:val="000000"/>
              </w:rPr>
            </w:pPr>
            <w:r w:rsidRPr="00A83E27"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193270" w:rsidP="00A83E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DB3644">
            <w:pPr>
              <w:jc w:val="center"/>
              <w:rPr>
                <w:b/>
                <w:color w:val="000000"/>
                <w:highlight w:val="yellow"/>
              </w:rPr>
            </w:pPr>
            <w:r w:rsidRPr="00A83E27">
              <w:rPr>
                <w:b/>
                <w:color w:val="000000"/>
                <w:sz w:val="22"/>
                <w:szCs w:val="22"/>
              </w:rPr>
              <w:t>3</w:t>
            </w:r>
            <w:r w:rsidR="00DB3644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D27" w:rsidRDefault="00EA2D27" w:rsidP="004E7ACF"/>
    <w:sectPr w:rsidR="00EA2D27" w:rsidSect="00F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CF"/>
    <w:rsid w:val="00053091"/>
    <w:rsid w:val="00080470"/>
    <w:rsid w:val="000C5AFA"/>
    <w:rsid w:val="00125F47"/>
    <w:rsid w:val="00136357"/>
    <w:rsid w:val="00193270"/>
    <w:rsid w:val="001968CC"/>
    <w:rsid w:val="001D170A"/>
    <w:rsid w:val="0028619A"/>
    <w:rsid w:val="002F2BE2"/>
    <w:rsid w:val="003D6A31"/>
    <w:rsid w:val="004324A5"/>
    <w:rsid w:val="00473B4C"/>
    <w:rsid w:val="004E70DA"/>
    <w:rsid w:val="004E7ACF"/>
    <w:rsid w:val="0053402E"/>
    <w:rsid w:val="005528B0"/>
    <w:rsid w:val="005C5FF9"/>
    <w:rsid w:val="006558A1"/>
    <w:rsid w:val="006E5024"/>
    <w:rsid w:val="007709D6"/>
    <w:rsid w:val="007B7F57"/>
    <w:rsid w:val="0080325C"/>
    <w:rsid w:val="0080542F"/>
    <w:rsid w:val="0085608F"/>
    <w:rsid w:val="00882A16"/>
    <w:rsid w:val="0091731C"/>
    <w:rsid w:val="009F6BD4"/>
    <w:rsid w:val="00A7071E"/>
    <w:rsid w:val="00A83E27"/>
    <w:rsid w:val="00AE585F"/>
    <w:rsid w:val="00AF244A"/>
    <w:rsid w:val="00B23C01"/>
    <w:rsid w:val="00B5102C"/>
    <w:rsid w:val="00B72705"/>
    <w:rsid w:val="00BA2D9D"/>
    <w:rsid w:val="00BB31D3"/>
    <w:rsid w:val="00C87872"/>
    <w:rsid w:val="00CC2FDA"/>
    <w:rsid w:val="00D3622E"/>
    <w:rsid w:val="00D45FD0"/>
    <w:rsid w:val="00DB3644"/>
    <w:rsid w:val="00DD5546"/>
    <w:rsid w:val="00DF54A7"/>
    <w:rsid w:val="00E33909"/>
    <w:rsid w:val="00E53391"/>
    <w:rsid w:val="00E7044C"/>
    <w:rsid w:val="00E731C5"/>
    <w:rsid w:val="00EA2D27"/>
    <w:rsid w:val="00ED17E3"/>
    <w:rsid w:val="00F15B29"/>
    <w:rsid w:val="00F60748"/>
    <w:rsid w:val="00FA3ECB"/>
    <w:rsid w:val="00FB18D4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4324A5"/>
    <w:rPr>
      <w:color w:val="0000FF"/>
      <w:u w:val="single"/>
    </w:rPr>
  </w:style>
  <w:style w:type="paragraph" w:styleId="a5">
    <w:name w:val="Title"/>
    <w:basedOn w:val="a"/>
    <w:next w:val="a"/>
    <w:link w:val="a6"/>
    <w:qFormat/>
    <w:locked/>
    <w:rsid w:val="00193270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19327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FontStyle16">
    <w:name w:val="Font Style16"/>
    <w:basedOn w:val="a0"/>
    <w:uiPriority w:val="99"/>
    <w:rsid w:val="00E53391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Ульяненко Елена Валерьевна</dc:creator>
  <cp:lastModifiedBy>777</cp:lastModifiedBy>
  <cp:revision>8</cp:revision>
  <dcterms:created xsi:type="dcterms:W3CDTF">2015-09-17T05:34:00Z</dcterms:created>
  <dcterms:modified xsi:type="dcterms:W3CDTF">2017-06-06T12:04:00Z</dcterms:modified>
</cp:coreProperties>
</file>